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46B5" w14:textId="0B42BD55" w:rsidR="000C3D21" w:rsidRPr="003071C4" w:rsidRDefault="000C3D21" w:rsidP="000C3D21">
      <w:pPr>
        <w:rPr>
          <w:b/>
          <w:bCs/>
        </w:rPr>
      </w:pPr>
      <w:r w:rsidRPr="003071C4">
        <w:rPr>
          <w:b/>
          <w:bCs/>
        </w:rPr>
        <w:t>Siun soten paikallisen neuvottelukunnan kokousmuistio</w:t>
      </w:r>
    </w:p>
    <w:p w14:paraId="1A661EAD" w14:textId="77777777" w:rsidR="000C3D21" w:rsidRDefault="000C3D21" w:rsidP="000C3D21"/>
    <w:p w14:paraId="16866832" w14:textId="75D93965" w:rsidR="000C3D21" w:rsidRDefault="000C3D21" w:rsidP="000C3D21">
      <w:r>
        <w:t xml:space="preserve">Paikka ja aika: </w:t>
      </w:r>
      <w:r>
        <w:t xml:space="preserve">Tohmajärvi 20.1.2022 </w:t>
      </w:r>
      <w:r w:rsidR="003071C4">
        <w:t>klo 13.00–15.20</w:t>
      </w:r>
    </w:p>
    <w:p w14:paraId="7B6FB2AC" w14:textId="77777777" w:rsidR="000C3D21" w:rsidRDefault="000C3D21" w:rsidP="000C3D21"/>
    <w:p w14:paraId="0C6EDF6F" w14:textId="15FCB4B2" w:rsidR="000C3D21" w:rsidRDefault="000C3D21" w:rsidP="000C3D21">
      <w:r>
        <w:t xml:space="preserve">Paikalla (teams): </w:t>
      </w:r>
    </w:p>
    <w:p w14:paraId="1AACC770" w14:textId="77777777" w:rsidR="000C3D21" w:rsidRDefault="000C3D21" w:rsidP="000C3D21"/>
    <w:p w14:paraId="11B188A6" w14:textId="0840C5AC" w:rsidR="000C3D21" w:rsidRDefault="000C3D21" w:rsidP="000C3D21">
      <w:r>
        <w:t xml:space="preserve">Tohmajärven kunnasta: </w:t>
      </w:r>
      <w:r>
        <w:t>Mikko Löppönen,</w:t>
      </w:r>
      <w:r w:rsidR="003071C4">
        <w:t xml:space="preserve"> Petri Pasanen,</w:t>
      </w:r>
      <w:r>
        <w:t xml:space="preserve"> Vuokko Väistä, Satu Saikkonen</w:t>
      </w:r>
      <w:r>
        <w:t>,</w:t>
      </w:r>
      <w:r w:rsidRPr="000C3D21">
        <w:t xml:space="preserve"> </w:t>
      </w:r>
      <w:r>
        <w:t>Marketta Sairanen</w:t>
      </w:r>
      <w:r>
        <w:t xml:space="preserve"> ja</w:t>
      </w:r>
      <w:r>
        <w:t xml:space="preserve"> Tommi Pesonen</w:t>
      </w:r>
    </w:p>
    <w:p w14:paraId="4325A376" w14:textId="77777777" w:rsidR="000C3D21" w:rsidRDefault="000C3D21" w:rsidP="000C3D21"/>
    <w:p w14:paraId="3D5802DB" w14:textId="533F5454" w:rsidR="000C3D21" w:rsidRDefault="000C3D21" w:rsidP="000C3D21">
      <w:r>
        <w:t>Siun sotelta:</w:t>
      </w:r>
      <w:r>
        <w:t xml:space="preserve"> Riitta Myyry, Kati Poutanen, Helena Majoinen</w:t>
      </w:r>
    </w:p>
    <w:p w14:paraId="74726A57" w14:textId="77777777" w:rsidR="000C3D21" w:rsidRDefault="000C3D21" w:rsidP="000C3D21"/>
    <w:p w14:paraId="64668330" w14:textId="77777777" w:rsidR="000C3D21" w:rsidRPr="003071C4" w:rsidRDefault="000C3D21" w:rsidP="000C3D21">
      <w:pPr>
        <w:rPr>
          <w:b/>
          <w:bCs/>
        </w:rPr>
      </w:pPr>
      <w:r w:rsidRPr="003071C4">
        <w:rPr>
          <w:b/>
          <w:bCs/>
        </w:rPr>
        <w:t>Kokouksen asialista:</w:t>
      </w:r>
    </w:p>
    <w:p w14:paraId="4BC3C4BE" w14:textId="77777777" w:rsidR="000C3D21" w:rsidRDefault="000C3D21" w:rsidP="000C3D21"/>
    <w:p w14:paraId="305F93FA" w14:textId="77777777" w:rsidR="000C3D21" w:rsidRPr="000C3D21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0C3D21">
        <w:rPr>
          <w:rFonts w:eastAsia="Times New Roman"/>
          <w:b/>
          <w:bCs/>
        </w:rPr>
        <w:t>kokouksen avaus</w:t>
      </w:r>
    </w:p>
    <w:p w14:paraId="5DBCA753" w14:textId="66F07FAC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puheenjohtaja</w:t>
      </w:r>
      <w:r>
        <w:rPr>
          <w:rFonts w:eastAsia="Times New Roman"/>
        </w:rPr>
        <w:t>na toiminut Tohmajärven kunnanjohtaja Mikko</w:t>
      </w:r>
      <w:r>
        <w:rPr>
          <w:rFonts w:eastAsia="Times New Roman"/>
        </w:rPr>
        <w:t xml:space="preserve"> Löppönen avasi kokouksen ja toivotti kaikki tervetulleiksi</w:t>
      </w:r>
      <w:r>
        <w:rPr>
          <w:rFonts w:eastAsia="Times New Roman"/>
        </w:rPr>
        <w:t>. Myös kokouksen sihteerinä toiminut</w:t>
      </w:r>
      <w:r>
        <w:rPr>
          <w:rFonts w:eastAsia="Times New Roman"/>
        </w:rPr>
        <w:t xml:space="preserve"> sivistysjohtaja Petri Pasa</w:t>
      </w:r>
      <w:r>
        <w:rPr>
          <w:rFonts w:eastAsia="Times New Roman"/>
        </w:rPr>
        <w:t>n</w:t>
      </w:r>
      <w:r>
        <w:rPr>
          <w:rFonts w:eastAsia="Times New Roman"/>
        </w:rPr>
        <w:t>en esittäyt</w:t>
      </w:r>
      <w:r>
        <w:rPr>
          <w:rFonts w:eastAsia="Times New Roman"/>
        </w:rPr>
        <w:t>yi tässä kohtaa kokousta.</w:t>
      </w:r>
    </w:p>
    <w:p w14:paraId="335EE75E" w14:textId="77777777" w:rsidR="000C3D21" w:rsidRPr="00970730" w:rsidRDefault="000C3D21" w:rsidP="000C3D21">
      <w:pPr>
        <w:pStyle w:val="Luettelokappale"/>
        <w:rPr>
          <w:rFonts w:eastAsia="Times New Roman"/>
        </w:rPr>
      </w:pPr>
    </w:p>
    <w:p w14:paraId="296BFC43" w14:textId="77777777" w:rsidR="000C3D21" w:rsidRPr="000C3D21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0C3D21">
        <w:rPr>
          <w:rFonts w:eastAsia="Times New Roman"/>
          <w:b/>
          <w:bCs/>
        </w:rPr>
        <w:t>osanottajien esittäytyminen</w:t>
      </w:r>
    </w:p>
    <w:p w14:paraId="2EB95967" w14:textId="53C5D519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Kokouksen muut </w:t>
      </w:r>
      <w:r>
        <w:rPr>
          <w:rFonts w:eastAsia="Times New Roman"/>
        </w:rPr>
        <w:t>paikallaolijat esittäytyivät</w:t>
      </w:r>
      <w:r w:rsidR="00041705">
        <w:rPr>
          <w:rFonts w:eastAsia="Times New Roman"/>
        </w:rPr>
        <w:t>.</w:t>
      </w:r>
    </w:p>
    <w:p w14:paraId="3C5C5D13" w14:textId="77777777" w:rsidR="000C3D21" w:rsidRPr="00A76789" w:rsidRDefault="000C3D21" w:rsidP="000C3D21">
      <w:pPr>
        <w:pStyle w:val="Luettelokappale"/>
        <w:rPr>
          <w:rFonts w:eastAsia="Times New Roman"/>
        </w:rPr>
      </w:pPr>
    </w:p>
    <w:p w14:paraId="469A63DF" w14:textId="513D63CD" w:rsidR="000C3D21" w:rsidRPr="000C3D21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0C3D21">
        <w:rPr>
          <w:rFonts w:eastAsia="Times New Roman"/>
          <w:b/>
          <w:bCs/>
        </w:rPr>
        <w:t>Siun soten palvelut Tohmajärvellä – tilannekatsaus</w:t>
      </w:r>
    </w:p>
    <w:p w14:paraId="11F3D83C" w14:textId="2F062CFF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Kati Poutanen esitteli ikäihmisten palveluiden tilanteen</w:t>
      </w:r>
      <w:r>
        <w:rPr>
          <w:rFonts w:eastAsia="Times New Roman"/>
        </w:rPr>
        <w:t>, esitykseen sisältyi mm. seuraavat aiheet</w:t>
      </w:r>
      <w:r>
        <w:rPr>
          <w:rFonts w:eastAsia="Times New Roman"/>
        </w:rPr>
        <w:t>: organisaatiokaavio, kotihoi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, asumispalvelut, omaishoidontuki, terveyskeskussairaala. Esityksen jälkeen aiheesta esitettiin kysymyksiä ja käytiin keskustelua. </w:t>
      </w:r>
      <w:r>
        <w:rPr>
          <w:rFonts w:eastAsia="Times New Roman"/>
        </w:rPr>
        <w:t xml:space="preserve">Koska kokouksen osallistujissa oli myös henkilöitä, jotka eivät aiemmin ole juurikaan olleet soteasioiden kanssa lähemmin tekemisissä niin tämän vuoksi </w:t>
      </w:r>
      <w:r w:rsidR="00041705">
        <w:rPr>
          <w:rFonts w:eastAsia="Times New Roman"/>
        </w:rPr>
        <w:t>k</w:t>
      </w:r>
      <w:r>
        <w:rPr>
          <w:rFonts w:eastAsia="Times New Roman"/>
        </w:rPr>
        <w:t>äytiin myös läpi alan termejä, joita esityksessä oli. Tärkeänä pidettiin, että palvelut ovat hyvät ja ihmisarvoa kunnioittavat. Pääosin palveluihin on oltu tyytyväisiä.</w:t>
      </w:r>
    </w:p>
    <w:p w14:paraId="1AF8F52D" w14:textId="77777777" w:rsidR="00041705" w:rsidRDefault="00041705" w:rsidP="00041705">
      <w:pPr>
        <w:pStyle w:val="Luettelokappale"/>
        <w:rPr>
          <w:rFonts w:eastAsia="Times New Roman"/>
        </w:rPr>
      </w:pPr>
    </w:p>
    <w:p w14:paraId="03E94FCD" w14:textId="77777777" w:rsidR="003071C4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Riitta Myyry esitteli vastaanottopalveluita, joita hän edustaa. </w:t>
      </w:r>
      <w:r w:rsidR="00041705">
        <w:rPr>
          <w:rFonts w:eastAsia="Times New Roman"/>
        </w:rPr>
        <w:t>Myyry</w:t>
      </w:r>
      <w:r>
        <w:rPr>
          <w:rFonts w:eastAsia="Times New Roman"/>
        </w:rPr>
        <w:t xml:space="preserve"> kertoi myös Tohmajärven terveysaseman tilanteesta, mm. tiimimallista</w:t>
      </w:r>
      <w:r w:rsidR="00041705">
        <w:rPr>
          <w:rFonts w:eastAsia="Times New Roman"/>
        </w:rPr>
        <w:t>. Aivan erityisesti hän halusi</w:t>
      </w:r>
      <w:r>
        <w:rPr>
          <w:rFonts w:eastAsia="Times New Roman"/>
        </w:rPr>
        <w:t xml:space="preserve"> nostaa hattua Tohmajärven kehittämistoiminnalle,</w:t>
      </w:r>
      <w:r w:rsidR="00041705">
        <w:rPr>
          <w:rFonts w:eastAsia="Times New Roman"/>
        </w:rPr>
        <w:t xml:space="preserve"> joka on kuulemma erittäin hyvää. Keskusteltiin</w:t>
      </w:r>
      <w:r>
        <w:rPr>
          <w:rFonts w:eastAsia="Times New Roman"/>
        </w:rPr>
        <w:t xml:space="preserve"> koulu</w:t>
      </w:r>
      <w:r w:rsidR="00041705">
        <w:rPr>
          <w:rFonts w:eastAsia="Times New Roman"/>
        </w:rPr>
        <w:t>-</w:t>
      </w:r>
      <w:r>
        <w:rPr>
          <w:rFonts w:eastAsia="Times New Roman"/>
        </w:rPr>
        <w:t xml:space="preserve"> ja neuvola</w:t>
      </w:r>
      <w:r w:rsidR="00041705">
        <w:rPr>
          <w:rFonts w:eastAsia="Times New Roman"/>
        </w:rPr>
        <w:t>palveluista ja siitä, kuina lapsia syntyi kuntaan vain</w:t>
      </w:r>
      <w:r>
        <w:rPr>
          <w:rFonts w:eastAsia="Times New Roman"/>
        </w:rPr>
        <w:t xml:space="preserve"> 16 vuonna 2021</w:t>
      </w:r>
      <w:r w:rsidR="003071C4">
        <w:rPr>
          <w:rFonts w:eastAsia="Times New Roman"/>
        </w:rPr>
        <w:t>. Esille nousivat myös</w:t>
      </w:r>
      <w:r>
        <w:rPr>
          <w:rFonts w:eastAsia="Times New Roman"/>
        </w:rPr>
        <w:t xml:space="preserve"> mielenterveys- ja päihdepalvelut, suun terveydenhoito</w:t>
      </w:r>
      <w:r w:rsidR="003071C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3071C4">
        <w:rPr>
          <w:rFonts w:eastAsia="Times New Roman"/>
        </w:rPr>
        <w:t>L</w:t>
      </w:r>
      <w:r>
        <w:rPr>
          <w:rFonts w:eastAsia="Times New Roman"/>
        </w:rPr>
        <w:t>ääkäritilanne</w:t>
      </w:r>
      <w:r w:rsidR="003071C4">
        <w:rPr>
          <w:rFonts w:eastAsia="Times New Roman"/>
        </w:rPr>
        <w:t xml:space="preserve"> on ollut haastava ja palvelut on toteutettu</w:t>
      </w:r>
      <w:r>
        <w:rPr>
          <w:rFonts w:eastAsia="Times New Roman"/>
        </w:rPr>
        <w:t xml:space="preserve"> ostopalveluna, vaikea saada nuoria lääkäreitä</w:t>
      </w:r>
      <w:r w:rsidR="003071C4">
        <w:rPr>
          <w:rFonts w:eastAsia="Times New Roman"/>
        </w:rPr>
        <w:t>. Tilanne on kuitenkin</w:t>
      </w:r>
      <w:r>
        <w:rPr>
          <w:rFonts w:eastAsia="Times New Roman"/>
        </w:rPr>
        <w:t xml:space="preserve"> stabiili. </w:t>
      </w:r>
    </w:p>
    <w:p w14:paraId="28A71D9A" w14:textId="77777777" w:rsidR="003071C4" w:rsidRPr="003071C4" w:rsidRDefault="003071C4" w:rsidP="003071C4">
      <w:pPr>
        <w:pStyle w:val="Luettelokappale"/>
        <w:rPr>
          <w:rFonts w:eastAsia="Times New Roman"/>
        </w:rPr>
      </w:pPr>
    </w:p>
    <w:p w14:paraId="52BB1EDB" w14:textId="49257C77" w:rsidR="000C3D21" w:rsidRDefault="000C3D21" w:rsidP="003071C4">
      <w:pPr>
        <w:pStyle w:val="Luettelokappale"/>
        <w:rPr>
          <w:rFonts w:eastAsia="Times New Roman"/>
        </w:rPr>
      </w:pPr>
      <w:r>
        <w:rPr>
          <w:rFonts w:eastAsia="Times New Roman"/>
        </w:rPr>
        <w:t>As</w:t>
      </w:r>
      <w:r w:rsidR="003071C4">
        <w:rPr>
          <w:rFonts w:eastAsia="Times New Roman"/>
        </w:rPr>
        <w:t>i</w:t>
      </w:r>
      <w:r>
        <w:rPr>
          <w:rFonts w:eastAsia="Times New Roman"/>
        </w:rPr>
        <w:t>oista käytiin laajaa keskustelua. Perusterveydenhuollon toimivuus nostettiin tärkeäksi. Toivottiin, että ensi kerralla kokouksessa olisi mukana myös mielenterveys- ja päihde sekä hammashuollon edustajat kertomassa ajankohtaisia kuulumisia. Tiimimallista oli sekä positiivista, että myös negatiivista palautetta.</w:t>
      </w:r>
    </w:p>
    <w:p w14:paraId="1B10C6AB" w14:textId="77777777" w:rsidR="00041705" w:rsidRPr="00041705" w:rsidRDefault="00041705" w:rsidP="00041705">
      <w:pPr>
        <w:rPr>
          <w:rFonts w:eastAsia="Times New Roman"/>
        </w:rPr>
      </w:pPr>
    </w:p>
    <w:p w14:paraId="6F9BA613" w14:textId="2C31207E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Helena Majoinen kertoi perhe- ja sosiaalipalveluista</w:t>
      </w:r>
      <w:r w:rsidR="003071C4">
        <w:rPr>
          <w:rFonts w:eastAsia="Times New Roman"/>
        </w:rPr>
        <w:t xml:space="preserve"> ja</w:t>
      </w:r>
      <w:r>
        <w:rPr>
          <w:rFonts w:eastAsia="Times New Roman"/>
        </w:rPr>
        <w:t xml:space="preserve"> </w:t>
      </w:r>
      <w:r w:rsidR="003071C4">
        <w:rPr>
          <w:rFonts w:eastAsia="Times New Roman"/>
        </w:rPr>
        <w:t>e</w:t>
      </w:r>
      <w:r>
        <w:rPr>
          <w:rFonts w:eastAsia="Times New Roman"/>
        </w:rPr>
        <w:t>sitteli uuden linjaorganisaation. Lapsiperhepalveluissa on lisäresursointia, tästä on tehty Tohmajärvellä valtuustoaloitekin. Käytiin hyvää keskustelua. Tiedottaminen nousi tärkeästi esille ja mietittiin eri vaihtoehtoja, että saadaan palveluita esille kuntalaisille.</w:t>
      </w:r>
    </w:p>
    <w:p w14:paraId="73B85D1C" w14:textId="77777777" w:rsidR="003071C4" w:rsidRPr="00A76789" w:rsidRDefault="003071C4" w:rsidP="003071C4">
      <w:pPr>
        <w:pStyle w:val="Luettelokappale"/>
        <w:rPr>
          <w:rFonts w:eastAsia="Times New Roman"/>
        </w:rPr>
      </w:pPr>
    </w:p>
    <w:p w14:paraId="413F2408" w14:textId="77777777" w:rsidR="000C3D21" w:rsidRPr="003071C4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3071C4">
        <w:rPr>
          <w:rFonts w:eastAsia="Times New Roman"/>
          <w:b/>
          <w:bCs/>
        </w:rPr>
        <w:t>Kunnan terveiset Siun sotelle</w:t>
      </w:r>
    </w:p>
    <w:p w14:paraId="2E562DEF" w14:textId="77777777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tuli käsitellyksi edellisessä kohdassa</w:t>
      </w:r>
    </w:p>
    <w:p w14:paraId="3B2CFA4C" w14:textId="77777777" w:rsidR="000C3D21" w:rsidRPr="003071C4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3071C4">
        <w:rPr>
          <w:rFonts w:eastAsia="Times New Roman"/>
          <w:b/>
          <w:bCs/>
        </w:rPr>
        <w:lastRenderedPageBreak/>
        <w:t>Muut mahdolliset asiat</w:t>
      </w:r>
    </w:p>
    <w:p w14:paraId="478B1298" w14:textId="7720659E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keskusteltiin </w:t>
      </w:r>
      <w:r w:rsidR="003071C4">
        <w:rPr>
          <w:rFonts w:eastAsia="Times New Roman"/>
        </w:rPr>
        <w:t xml:space="preserve">kodinhoitohenkilökunnan palkkaamiseen liittyvästä </w:t>
      </w:r>
      <w:r>
        <w:rPr>
          <w:rFonts w:eastAsia="Times New Roman"/>
        </w:rPr>
        <w:t>valtuustoaloitteesta, johon Siun sotelta ei ole vielä saatu vastausta</w:t>
      </w:r>
      <w:r w:rsidR="003071C4">
        <w:rPr>
          <w:rFonts w:eastAsia="Times New Roman"/>
        </w:rPr>
        <w:t>.</w:t>
      </w:r>
    </w:p>
    <w:p w14:paraId="30E76772" w14:textId="77777777" w:rsidR="003071C4" w:rsidRDefault="003071C4" w:rsidP="003071C4">
      <w:pPr>
        <w:pStyle w:val="Luettelokappale"/>
        <w:rPr>
          <w:rFonts w:eastAsia="Times New Roman"/>
        </w:rPr>
      </w:pPr>
    </w:p>
    <w:p w14:paraId="3D553B05" w14:textId="2739615E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keskusteltiin </w:t>
      </w:r>
      <w:r w:rsidR="003071C4">
        <w:rPr>
          <w:rFonts w:eastAsia="Times New Roman"/>
        </w:rPr>
        <w:t xml:space="preserve">lyhyesti myös </w:t>
      </w:r>
      <w:r>
        <w:rPr>
          <w:rFonts w:eastAsia="Times New Roman"/>
        </w:rPr>
        <w:t>yksityisten palveluntuottajien roolista Tohmajärvellä</w:t>
      </w:r>
      <w:r w:rsidR="003071C4">
        <w:rPr>
          <w:rFonts w:eastAsia="Times New Roman"/>
        </w:rPr>
        <w:t>.</w:t>
      </w:r>
    </w:p>
    <w:p w14:paraId="5F591250" w14:textId="77777777" w:rsidR="003071C4" w:rsidRDefault="003071C4" w:rsidP="003071C4">
      <w:pPr>
        <w:pStyle w:val="Luettelokappale"/>
        <w:rPr>
          <w:rFonts w:eastAsia="Times New Roman"/>
        </w:rPr>
      </w:pPr>
    </w:p>
    <w:p w14:paraId="09C5F494" w14:textId="77777777" w:rsidR="000C3D21" w:rsidRPr="003071C4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3071C4">
        <w:rPr>
          <w:rFonts w:eastAsia="Times New Roman"/>
          <w:b/>
          <w:bCs/>
        </w:rPr>
        <w:t>seuraavan kokousajan sopiminen</w:t>
      </w:r>
    </w:p>
    <w:p w14:paraId="0697E41F" w14:textId="78307139" w:rsidR="003071C4" w:rsidRDefault="000C3D21" w:rsidP="003071C4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sovittiin seuraavan kokouksen ajankohdaksi 22.4. klo 09.00</w:t>
      </w:r>
      <w:r w:rsidR="003071C4">
        <w:rPr>
          <w:rFonts w:eastAsia="Times New Roman"/>
        </w:rPr>
        <w:t>.</w:t>
      </w:r>
    </w:p>
    <w:p w14:paraId="35BCED19" w14:textId="77777777" w:rsidR="003071C4" w:rsidRDefault="003071C4" w:rsidP="003071C4">
      <w:pPr>
        <w:pStyle w:val="Luettelokappale"/>
        <w:rPr>
          <w:rFonts w:eastAsia="Times New Roman"/>
        </w:rPr>
      </w:pPr>
    </w:p>
    <w:p w14:paraId="737E2172" w14:textId="37EC1D65" w:rsidR="003071C4" w:rsidRDefault="003071C4" w:rsidP="003071C4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kokoukseen kutsutaan mukaan myös mielenterveys- ja päihde sekä hammashuollosta vastaavat Siun soten henkilöt.</w:t>
      </w:r>
    </w:p>
    <w:p w14:paraId="6592425A" w14:textId="77777777" w:rsidR="003071C4" w:rsidRPr="003071C4" w:rsidRDefault="003071C4" w:rsidP="003071C4">
      <w:pPr>
        <w:rPr>
          <w:rFonts w:eastAsia="Times New Roman"/>
        </w:rPr>
      </w:pPr>
    </w:p>
    <w:p w14:paraId="02568616" w14:textId="77777777" w:rsidR="000C3D21" w:rsidRPr="003071C4" w:rsidRDefault="000C3D21" w:rsidP="000C3D21">
      <w:pPr>
        <w:pStyle w:val="Luettelokappale"/>
        <w:numPr>
          <w:ilvl w:val="0"/>
          <w:numId w:val="2"/>
        </w:numPr>
        <w:rPr>
          <w:rFonts w:eastAsia="Times New Roman"/>
          <w:b/>
          <w:bCs/>
        </w:rPr>
      </w:pPr>
      <w:r w:rsidRPr="003071C4">
        <w:rPr>
          <w:rFonts w:eastAsia="Times New Roman"/>
          <w:b/>
          <w:bCs/>
        </w:rPr>
        <w:t>kokouksen päättäminen</w:t>
      </w:r>
    </w:p>
    <w:p w14:paraId="4C62B08A" w14:textId="3921270D" w:rsidR="000C3D21" w:rsidRDefault="000C3D21" w:rsidP="000C3D21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puheenjohtaja päätti kokouksen</w:t>
      </w:r>
      <w:r w:rsidR="003071C4">
        <w:rPr>
          <w:rFonts w:eastAsia="Times New Roman"/>
        </w:rPr>
        <w:t xml:space="preserve"> klo 15.20.</w:t>
      </w:r>
    </w:p>
    <w:p w14:paraId="47E3F5EA" w14:textId="3442B1E9" w:rsidR="005421CC" w:rsidRDefault="005421CC" w:rsidP="005421CC">
      <w:pPr>
        <w:rPr>
          <w:rFonts w:eastAsia="Times New Roman"/>
        </w:rPr>
      </w:pPr>
    </w:p>
    <w:p w14:paraId="7DB00FFB" w14:textId="6662164E" w:rsidR="005421CC" w:rsidRDefault="005421CC" w:rsidP="005421CC">
      <w:pPr>
        <w:rPr>
          <w:rFonts w:eastAsia="Times New Roman"/>
        </w:rPr>
      </w:pPr>
    </w:p>
    <w:p w14:paraId="5BFE8D92" w14:textId="2F5EDAFB" w:rsidR="005421CC" w:rsidRDefault="005421CC" w:rsidP="005421CC">
      <w:pPr>
        <w:rPr>
          <w:rFonts w:eastAsia="Times New Roman"/>
        </w:rPr>
      </w:pPr>
      <w:r>
        <w:rPr>
          <w:rFonts w:eastAsia="Times New Roman"/>
        </w:rPr>
        <w:t xml:space="preserve">Muistion </w:t>
      </w:r>
      <w:r w:rsidR="005966AB">
        <w:rPr>
          <w:rFonts w:eastAsia="Times New Roman"/>
        </w:rPr>
        <w:t>kirjoitti</w:t>
      </w:r>
    </w:p>
    <w:p w14:paraId="400AE5E8" w14:textId="7D22CFDE" w:rsidR="005421CC" w:rsidRDefault="005421CC" w:rsidP="005421CC">
      <w:pPr>
        <w:rPr>
          <w:rFonts w:eastAsia="Times New Roman"/>
        </w:rPr>
      </w:pPr>
    </w:p>
    <w:p w14:paraId="3B8D68A4" w14:textId="05C7A7DA" w:rsidR="005421CC" w:rsidRPr="005421CC" w:rsidRDefault="005421CC" w:rsidP="005421CC">
      <w:pPr>
        <w:rPr>
          <w:rFonts w:eastAsia="Times New Roman"/>
        </w:rPr>
      </w:pPr>
      <w:r>
        <w:rPr>
          <w:rFonts w:eastAsia="Times New Roman"/>
        </w:rPr>
        <w:t>Petri Pasanen</w:t>
      </w:r>
    </w:p>
    <w:p w14:paraId="60AB29F0" w14:textId="77777777" w:rsidR="005D1116" w:rsidRPr="000C3D21" w:rsidRDefault="005D1116" w:rsidP="27758623">
      <w:pPr>
        <w:rPr>
          <w:rFonts w:asciiTheme="minorHAnsi" w:hAnsiTheme="minorHAnsi" w:cstheme="minorHAnsi"/>
        </w:rPr>
      </w:pPr>
    </w:p>
    <w:p w14:paraId="1577FC38" w14:textId="77777777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076F41BE" w14:textId="77777777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0BD79D7D" w14:textId="77777777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3F2F44FB" w14:textId="77777777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36BC5E18" w14:textId="77777777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0E59375E" w14:textId="4AE6132E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777ABB34" w14:textId="3A6C9E85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740A2C0E" w14:textId="454909D3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1E0ABD7E" w14:textId="1D145C73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312B5ACE" w14:textId="67475F0F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3816B491" w14:textId="5A19EAA7" w:rsidR="005D1116" w:rsidRDefault="005D1116" w:rsidP="27758623">
      <w:pPr>
        <w:rPr>
          <w:rFonts w:cstheme="minorHAnsi"/>
          <w:b/>
          <w:bCs/>
          <w:sz w:val="56"/>
          <w:szCs w:val="56"/>
        </w:rPr>
      </w:pPr>
    </w:p>
    <w:p w14:paraId="142AD5E7" w14:textId="77DE5382" w:rsidR="00912F7D" w:rsidRPr="00912F7D" w:rsidRDefault="005D1116" w:rsidP="009F67D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56"/>
          <w:szCs w:val="56"/>
        </w:rPr>
        <w:lastRenderedPageBreak/>
        <w:tab/>
      </w:r>
      <w:r>
        <w:rPr>
          <w:rFonts w:cstheme="minorHAnsi"/>
          <w:b/>
          <w:bCs/>
          <w:sz w:val="56"/>
          <w:szCs w:val="56"/>
        </w:rPr>
        <w:tab/>
      </w:r>
      <w:r>
        <w:rPr>
          <w:rFonts w:cstheme="minorHAnsi"/>
          <w:b/>
          <w:bCs/>
          <w:sz w:val="56"/>
          <w:szCs w:val="56"/>
        </w:rPr>
        <w:tab/>
      </w:r>
      <w:r>
        <w:rPr>
          <w:rFonts w:cstheme="minorHAnsi"/>
          <w:b/>
          <w:bCs/>
          <w:sz w:val="56"/>
          <w:szCs w:val="56"/>
        </w:rPr>
        <w:tab/>
      </w:r>
    </w:p>
    <w:sectPr w:rsidR="00912F7D" w:rsidRPr="00912F7D" w:rsidSect="00F6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2724" w14:textId="77777777" w:rsidR="00501A17" w:rsidRDefault="00501A17" w:rsidP="00760429">
      <w:r>
        <w:separator/>
      </w:r>
    </w:p>
  </w:endnote>
  <w:endnote w:type="continuationSeparator" w:id="0">
    <w:p w14:paraId="21CE0AA4" w14:textId="77777777" w:rsidR="00501A17" w:rsidRDefault="00501A17" w:rsidP="007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6A9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609222C" wp14:editId="07777777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3DED" w14:textId="77777777" w:rsidR="00501A17" w:rsidRDefault="00501A17" w:rsidP="00760429">
      <w:r>
        <w:separator/>
      </w:r>
    </w:p>
  </w:footnote>
  <w:footnote w:type="continuationSeparator" w:id="0">
    <w:p w14:paraId="295B9A0A" w14:textId="77777777" w:rsidR="00501A17" w:rsidRDefault="00501A17" w:rsidP="0076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760429" w:rsidRDefault="005966AB">
    <w:pPr>
      <w:pStyle w:val="Yltunniste"/>
    </w:pPr>
    <w:r>
      <w:rPr>
        <w:noProof/>
      </w:rPr>
      <w:pict w14:anchorId="48B98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655D" w14:textId="77777777" w:rsidR="00760429" w:rsidRDefault="00D13D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4372D0E" wp14:editId="07777777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6AB">
      <w:rPr>
        <w:noProof/>
      </w:rPr>
      <w:pict w14:anchorId="48974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760429" w:rsidRDefault="005966AB">
    <w:pPr>
      <w:pStyle w:val="Yltunniste"/>
    </w:pPr>
    <w:r>
      <w:rPr>
        <w:noProof/>
      </w:rPr>
      <w:pict w14:anchorId="6E14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6597"/>
    <w:multiLevelType w:val="hybridMultilevel"/>
    <w:tmpl w:val="3B6619C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6B96"/>
    <w:multiLevelType w:val="hybridMultilevel"/>
    <w:tmpl w:val="EEC48F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41705"/>
    <w:rsid w:val="0007439B"/>
    <w:rsid w:val="000800F4"/>
    <w:rsid w:val="000C3D21"/>
    <w:rsid w:val="001271F7"/>
    <w:rsid w:val="002A59F0"/>
    <w:rsid w:val="002B5F6B"/>
    <w:rsid w:val="002F12CC"/>
    <w:rsid w:val="003071C4"/>
    <w:rsid w:val="00361907"/>
    <w:rsid w:val="003D05C5"/>
    <w:rsid w:val="003E05DB"/>
    <w:rsid w:val="00416274"/>
    <w:rsid w:val="004A49F5"/>
    <w:rsid w:val="00501A17"/>
    <w:rsid w:val="005421CC"/>
    <w:rsid w:val="005966AB"/>
    <w:rsid w:val="005D1116"/>
    <w:rsid w:val="00635786"/>
    <w:rsid w:val="0065435B"/>
    <w:rsid w:val="007469BB"/>
    <w:rsid w:val="00746F49"/>
    <w:rsid w:val="00760429"/>
    <w:rsid w:val="007B73C1"/>
    <w:rsid w:val="007F2664"/>
    <w:rsid w:val="008757B1"/>
    <w:rsid w:val="008A6A62"/>
    <w:rsid w:val="008B544B"/>
    <w:rsid w:val="008B7F17"/>
    <w:rsid w:val="00905FCD"/>
    <w:rsid w:val="0090609A"/>
    <w:rsid w:val="00912F7D"/>
    <w:rsid w:val="00965D51"/>
    <w:rsid w:val="009F67DB"/>
    <w:rsid w:val="00C80A56"/>
    <w:rsid w:val="00C938E5"/>
    <w:rsid w:val="00CC3EE1"/>
    <w:rsid w:val="00D13D21"/>
    <w:rsid w:val="00D23E32"/>
    <w:rsid w:val="00DA37C2"/>
    <w:rsid w:val="00E84443"/>
    <w:rsid w:val="00F643D4"/>
    <w:rsid w:val="00FA61F5"/>
    <w:rsid w:val="2775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B55DC4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3D21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0">
    <w:name w:val="Normal0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0C3D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CF0F064124B743993FDA0315546D7A" ma:contentTypeVersion="11" ma:contentTypeDescription="Luo uusi asiakirja." ma:contentTypeScope="" ma:versionID="d70ab13adfbbb00e72be4db37040770c">
  <xsd:schema xmlns:xsd="http://www.w3.org/2001/XMLSchema" xmlns:xs="http://www.w3.org/2001/XMLSchema" xmlns:p="http://schemas.microsoft.com/office/2006/metadata/properties" xmlns:ns2="55bfd530-8ec3-451f-bf46-b1c4b588c46b" xmlns:ns3="f99c0dee-d200-421d-94cd-802286a340cf" targetNamespace="http://schemas.microsoft.com/office/2006/metadata/properties" ma:root="true" ma:fieldsID="833c4287c2d9257fa8c628e7d6a5df64" ns2:_="" ns3:_="">
    <xsd:import namespace="55bfd530-8ec3-451f-bf46-b1c4b588c46b"/>
    <xsd:import namespace="f99c0dee-d200-421d-94cd-802286a34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d530-8ec3-451f-bf46-b1c4b588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0dee-d200-421d-94cd-802286a34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E3966-FD90-47D7-A760-8E4D38093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B762B-35F3-465E-8AFF-B6AECA679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3E105-6E58-47E4-BC69-7429EE73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fd530-8ec3-451f-bf46-b1c4b588c46b"/>
    <ds:schemaRef ds:uri="f99c0dee-d200-421d-94cd-802286a3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20AF5-4BB7-4CAA-ABA9-E184808E9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2772</Characters>
  <Application>Microsoft Office Word</Application>
  <DocSecurity>2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Pasanen Petri</cp:lastModifiedBy>
  <cp:revision>4</cp:revision>
  <cp:lastPrinted>2019-03-22T12:10:00Z</cp:lastPrinted>
  <dcterms:created xsi:type="dcterms:W3CDTF">2022-01-26T14:05:00Z</dcterms:created>
  <dcterms:modified xsi:type="dcterms:W3CDTF">2022-01-26T14:06:00Z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0x01010047CF0F064124B743993FDA0315546D7A</vt:lpwstr>
  </property>
</Properties>
</file>